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эффективностью деловых коммуникаций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B3B74D" w:rsidR="00A77598" w:rsidRPr="00BD12AA" w:rsidRDefault="00BD12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33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33F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73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733F2">
              <w:rPr>
                <w:rFonts w:ascii="Times New Roman" w:hAnsi="Times New Roman" w:cs="Times New Roman"/>
                <w:sz w:val="20"/>
                <w:szCs w:val="20"/>
              </w:rPr>
              <w:t>, Курочкина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91B173" w:rsidR="004475DA" w:rsidRPr="00BD12AA" w:rsidRDefault="00BD12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E665E2" w14:textId="77777777" w:rsidR="005733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7579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_Toc200447579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3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06DF54A4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0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_Toc200447580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3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40BEBA45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1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_Toc200447581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3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6FFCC6B9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2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_Toc200447582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4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4F60A95B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3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_Toc200447583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5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4A4DF587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4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_Toc200447584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5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2BD12458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5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_Toc200447585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6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116C17D1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6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_Toc200447586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6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7ADA6A37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7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_Toc200447587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7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2829B026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8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_Toc200447588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8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6257787F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89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_Toc200447589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9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50B6800B" w14:textId="77777777" w:rsidR="005733F2" w:rsidRDefault="003E5F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0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_Toc200447590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045B1305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1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_Toc200447591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34F5654F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2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_Toc200447592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453C4DE8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3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_Toc200447593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35859EB0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4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_Toc200447594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6225A4DF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5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_Toc200447595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5932DE2B" w14:textId="77777777" w:rsidR="005733F2" w:rsidRDefault="003E5F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7596" w:history="1">
            <w:r w:rsidR="005733F2" w:rsidRPr="003A3C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33F2">
              <w:rPr>
                <w:noProof/>
                <w:webHidden/>
              </w:rPr>
              <w:tab/>
            </w:r>
            <w:r w:rsidR="005733F2">
              <w:rPr>
                <w:noProof/>
                <w:webHidden/>
              </w:rPr>
              <w:fldChar w:fldCharType="begin"/>
            </w:r>
            <w:r w:rsidR="005733F2">
              <w:rPr>
                <w:noProof/>
                <w:webHidden/>
              </w:rPr>
              <w:instrText xml:space="preserve"> PAGEREF _Toc200447596 \h </w:instrText>
            </w:r>
            <w:r w:rsidR="005733F2">
              <w:rPr>
                <w:noProof/>
                <w:webHidden/>
              </w:rPr>
            </w:r>
            <w:r w:rsidR="005733F2">
              <w:rPr>
                <w:noProof/>
                <w:webHidden/>
              </w:rPr>
              <w:fldChar w:fldCharType="separate"/>
            </w:r>
            <w:r w:rsidR="005733F2">
              <w:rPr>
                <w:noProof/>
                <w:webHidden/>
              </w:rPr>
              <w:t>11</w:t>
            </w:r>
            <w:r w:rsidR="005733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7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понимание базовых методов и форм управления коммуникациями предпринимательского проекта в контексте современных условий ведения бизнеса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7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эффективностью деловых коммуникаций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7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733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3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33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33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33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33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33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3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33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3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5733F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733F2">
              <w:rPr>
                <w:rFonts w:ascii="Times New Roman" w:hAnsi="Times New Roman" w:cs="Times New Roman"/>
              </w:rPr>
              <w:t>ых</w:t>
            </w:r>
            <w:proofErr w:type="spellEnd"/>
            <w:r w:rsidRPr="005733F2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3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5733F2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5733F2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733F2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3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33F2">
              <w:rPr>
                <w:rFonts w:ascii="Times New Roman" w:hAnsi="Times New Roman" w:cs="Times New Roman"/>
              </w:rPr>
              <w:t>виды и особенности применения современных коммуникативных технологий на предприятиях;</w:t>
            </w:r>
            <w:r w:rsidR="00316402" w:rsidRPr="005733F2">
              <w:rPr>
                <w:rFonts w:ascii="Times New Roman" w:hAnsi="Times New Roman" w:cs="Times New Roman"/>
              </w:rPr>
              <w:br/>
              <w:t>специфику корректного восприятия и изложения устной и письменной деловой информации на государственных и (или) иностранно</w:t>
            </w:r>
            <w:proofErr w:type="gramStart"/>
            <w:r w:rsidR="00316402" w:rsidRPr="005733F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316402" w:rsidRPr="005733F2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5733F2">
              <w:rPr>
                <w:rFonts w:ascii="Times New Roman" w:hAnsi="Times New Roman" w:cs="Times New Roman"/>
              </w:rPr>
              <w:t>) языке(ах), в том числе с использованием информационных технологий</w:t>
            </w:r>
            <w:r w:rsidRPr="005733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3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33F2">
              <w:rPr>
                <w:rFonts w:ascii="Times New Roman" w:hAnsi="Times New Roman" w:cs="Times New Roman"/>
              </w:rPr>
              <w:t>проводить анализ и критическую оценку устной и письменной деловой информации на государственных и (или) иностранно</w:t>
            </w:r>
            <w:proofErr w:type="gramStart"/>
            <w:r w:rsidR="00FD518F" w:rsidRPr="005733F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5733F2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5733F2">
              <w:rPr>
                <w:rFonts w:ascii="Times New Roman" w:hAnsi="Times New Roman" w:cs="Times New Roman"/>
              </w:rPr>
              <w:t>) языке(ах), в том числе с использованием информационных технологий</w:t>
            </w:r>
            <w:r w:rsidRPr="005733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33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33F2">
              <w:rPr>
                <w:rFonts w:ascii="Times New Roman" w:hAnsi="Times New Roman" w:cs="Times New Roman"/>
              </w:rPr>
              <w:t>навыками свободного восприятия, анализа и эффективного проведения оценки устной и письменной деловой информации на государственных и (или) иностранно</w:t>
            </w:r>
            <w:proofErr w:type="gramStart"/>
            <w:r w:rsidR="00FD518F" w:rsidRPr="005733F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5733F2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5733F2">
              <w:rPr>
                <w:rFonts w:ascii="Times New Roman" w:hAnsi="Times New Roman" w:cs="Times New Roman"/>
              </w:rPr>
              <w:t>) языке(ах), в том числе с использованием информационных технологий</w:t>
            </w:r>
            <w:r w:rsidRPr="005733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33F2" w14:paraId="74A6F02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AE8F" w14:textId="77777777" w:rsidR="00751095" w:rsidRPr="00573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>ПК-5 - Способен организовать деловые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67C3" w14:textId="77777777" w:rsidR="00751095" w:rsidRPr="00573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lang w:bidi="ru-RU"/>
              </w:rPr>
              <w:t>ПК-5.2 - Конструктивно взаимодействует с деловыми партнерами, осуществляет планирование и организацию деловых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6614" w14:textId="77777777" w:rsidR="00751095" w:rsidRPr="00573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33F2">
              <w:rPr>
                <w:rFonts w:ascii="Times New Roman" w:hAnsi="Times New Roman" w:cs="Times New Roman"/>
              </w:rPr>
              <w:t xml:space="preserve">основы деловых коммуникаций для эффективного взаимодействия с </w:t>
            </w:r>
            <w:proofErr w:type="gramStart"/>
            <w:r w:rsidR="00316402" w:rsidRPr="005733F2">
              <w:rPr>
                <w:rFonts w:ascii="Times New Roman" w:hAnsi="Times New Roman" w:cs="Times New Roman"/>
              </w:rPr>
              <w:t>бизнес-партнёрами</w:t>
            </w:r>
            <w:proofErr w:type="gramEnd"/>
            <w:r w:rsidRPr="005733F2">
              <w:rPr>
                <w:rFonts w:ascii="Times New Roman" w:hAnsi="Times New Roman" w:cs="Times New Roman"/>
              </w:rPr>
              <w:t xml:space="preserve"> </w:t>
            </w:r>
          </w:p>
          <w:p w14:paraId="62FCD69E" w14:textId="77777777" w:rsidR="00751095" w:rsidRPr="00573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33F2">
              <w:rPr>
                <w:rFonts w:ascii="Times New Roman" w:hAnsi="Times New Roman" w:cs="Times New Roman"/>
              </w:rPr>
              <w:t>устанавливать успешные контакты с деловыми партнёрами, осуществлять планирование и организацию деловых коммуникаций</w:t>
            </w:r>
            <w:r w:rsidRPr="005733F2">
              <w:rPr>
                <w:rFonts w:ascii="Times New Roman" w:hAnsi="Times New Roman" w:cs="Times New Roman"/>
              </w:rPr>
              <w:t xml:space="preserve">. </w:t>
            </w:r>
          </w:p>
          <w:p w14:paraId="18C264EF" w14:textId="77777777" w:rsidR="00751095" w:rsidRPr="005733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33F2">
              <w:rPr>
                <w:rFonts w:ascii="Times New Roman" w:hAnsi="Times New Roman" w:cs="Times New Roman"/>
              </w:rPr>
              <w:t>навыками эффективного взаимодействия с деловыми партнёрами, осуществляет планирование и организацию деловых коммуникаций</w:t>
            </w:r>
            <w:r w:rsidRPr="005733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33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75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управления эффективностью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управления деловыми коммуникациями. Цель курса и его задачи. Тематический план и необходимые для освоения курса материалы. Коммуникационные модели в рамках реализации инвестиционного проекта. Система управления информацией в рамках реализации инвестиционного проекта. Цели управления эффективностью деловых коммуникаций и различные варианты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9EE6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6E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Онлайн и оффлайн коммуникации с клиентами и покупателями.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FC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определения. Монетизация, максимизация прибыли, экономическая целесообразность, минимизация издержек.</w:t>
            </w:r>
            <w:r w:rsidRPr="00352B6F">
              <w:rPr>
                <w:lang w:bidi="ru-RU"/>
              </w:rPr>
              <w:br/>
              <w:t>Затраты на организацию коммуникаций, CTR, постановка целей, конверсия по целям. Обсуждение в прессе результатов реализации инвестиционного проекта с получением обратной связи от нужной целевой аудитории по инвестиционному проекту.</w:t>
            </w:r>
            <w:r w:rsidRPr="00352B6F">
              <w:rPr>
                <w:lang w:bidi="ru-RU"/>
              </w:rPr>
              <w:br/>
              <w:t>Оффлайн-реклама. Коммуникационные технологии в онлайн-рекламе.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E3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D6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7DC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748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09BE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088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Эффективные переговоры, вербальные и невербальные средства взаимодействия с партнерами.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B80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Деловые переговоры в современной среде, характерные черты их ведения в различных секторах бизнеса. Выбор коммуникативно-приемлемого стиля делового общения. Ведение переговоров с покупателями в секторе B2C. Переговоры с клиентами в секторе B2B. Переговоры с инвесторами и кредиторами. Невербальная реакция в ходе переговоров – определение, управление. Манипулятивные приемы. Формирование документации по результатам проведенных переговоров. Закрепление результатов в юридическом русле.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9E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FA4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A41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475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9DB0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AEF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 управление деловыми коммуникациями между участниками инвестиционного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25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информации об инвестиционном проекте. Описание детального распределения ролей и полномочий между участниками инвестиционного проекта. Методы коммуникаций и управления коммуникациями в рамках реализации инвестиционного проекта при взаимодействии между его участниками.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557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E20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E48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824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96F2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646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коммуникаций с инвесторами и кредиторами.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CDB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Коммуникационные аспекты финансирования стартап-проекта. Коммуникации с венчурными инвесторами на разных стадиях реализации проекта. Поиск возможных инвесторов и кредиторов и оценка перспектив сотрудничества. Привлечение внимания, первичные коммуникации. Развитие деловых коммуникаций с инвесторами и кредиторами. Подготовка решения о реализации инвестиционного проекта, разработка документов по нему.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CB3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A2E0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B16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C2E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2F08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D22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технологии и специализированные интернет-сервисы в планировании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EE9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информационного взаимодействия по инвестиционному проекту между участниками с использованием современных информационно-коммуникационных технологий. Программное обеспечение для планирования управления эффективностью деловых коммуникаций.Составление отчетов и документов о детяельности в рамках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D9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6E0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59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AAC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6A78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FD1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Эффективная презентация бизнес-проекта.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19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презентации по инвестиционному проекту с использованием Power Point и других средств. Организация презентации. Создание и использование видео в презентациях и промо-материалах. Организация групповой работы. Встраивание данных об эффективности инвестиционного проекта с учетом его основных экономических показателей в презентацию и промо-материалы для инвесторов.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45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BC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F2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75E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4F7FBFF" w:rsidR="00963445" w:rsidRPr="00352B6F" w:rsidRDefault="005733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75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7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Деловые коммуникации: социально-психологические аспекты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А.М. Пивоваров. — М.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РИОР : ИНФРА-М,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https://znanium.com/catalog/document?id=372749</w:t>
              </w:r>
            </w:hyperlink>
          </w:p>
        </w:tc>
      </w:tr>
      <w:tr w:rsidR="00262CF0" w:rsidRPr="007E6725" w14:paraId="774BB1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8DA6FB" w14:textId="77777777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Н. Управление информацией и знаниями в компании : учебник / С.Н.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, Н.В. Днепровская. — М.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4BAD7F" w14:textId="77777777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https://znanium.com/catalog/document?id=303165</w:t>
              </w:r>
            </w:hyperlink>
          </w:p>
        </w:tc>
      </w:tr>
      <w:tr w:rsidR="00262CF0" w:rsidRPr="007E6725" w14:paraId="05F048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E3CAEB" w14:textId="77777777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Шарков Ф.И. Интерактивные электронные коммуникации (возникновение “Четвертой волны”) . - 3-е изд. -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М.:Дашков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и К,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EC6520" w14:textId="77777777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https://znanium.com/catalog/product/415250</w:t>
              </w:r>
            </w:hyperlink>
          </w:p>
        </w:tc>
      </w:tr>
      <w:tr w:rsidR="00262CF0" w:rsidRPr="007E6725" w14:paraId="2D5AEE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E1CD3" w14:textId="77777777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Асмолова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, Марина Львовна Искусство презентаций и ведения переговоров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Российская академия народного хозяйства и государственной службы при Президенте РФ3 Москва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РИОР, 2022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44C58A" w14:textId="77777777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https://znanium.com/catalog/document?id=399451</w:t>
              </w:r>
            </w:hyperlink>
          </w:p>
        </w:tc>
      </w:tr>
      <w:tr w:rsidR="00262CF0" w:rsidRPr="007E6725" w14:paraId="54604D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92397" w14:textId="77777777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Резник, Семен Давыдович Организационное поведение (практикум: деловые игры, тесты, конкретные ситуации)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Пензенский государственный университет архитектуры и строительства ; Пензенский государственный университет архитектуры и строительства 3,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стереотип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320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70B7C" w14:textId="77777777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https://znanium.com/catalog/document?id=395710</w:t>
              </w:r>
            </w:hyperlink>
          </w:p>
        </w:tc>
      </w:tr>
      <w:tr w:rsidR="00262CF0" w:rsidRPr="007E6725" w14:paraId="6D5570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820766" w14:textId="77777777" w:rsidR="00262CF0" w:rsidRPr="00573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Кузнецов, Игорь Николаевич Деловое общение. Деловой этикет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студентов вузов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Белорусский государственный университет 1 Москва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"ЮНИТИ-ДАНА", 2017 431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733F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27CAA" w14:textId="77777777" w:rsidR="00262CF0" w:rsidRPr="005733F2" w:rsidRDefault="003E5F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https://znanium.com/catalog/document?id=341268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75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DAB3DC" w14:textId="77777777" w:rsidTr="007B550D">
        <w:tc>
          <w:tcPr>
            <w:tcW w:w="9345" w:type="dxa"/>
          </w:tcPr>
          <w:p w14:paraId="01D66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89F7F7B" w14:textId="77777777" w:rsidTr="007B550D">
        <w:tc>
          <w:tcPr>
            <w:tcW w:w="9345" w:type="dxa"/>
          </w:tcPr>
          <w:p w14:paraId="1932B0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20684E26" w14:textId="77777777" w:rsidTr="007B550D">
        <w:tc>
          <w:tcPr>
            <w:tcW w:w="9345" w:type="dxa"/>
          </w:tcPr>
          <w:p w14:paraId="29EA66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EEB76E" w14:textId="77777777" w:rsidTr="007B550D">
        <w:tc>
          <w:tcPr>
            <w:tcW w:w="9345" w:type="dxa"/>
          </w:tcPr>
          <w:p w14:paraId="5C8AC6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42226C" w14:textId="77777777" w:rsidTr="007B550D">
        <w:tc>
          <w:tcPr>
            <w:tcW w:w="9345" w:type="dxa"/>
          </w:tcPr>
          <w:p w14:paraId="2AFFCC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2F6AA0" w14:textId="77777777" w:rsidTr="007B550D">
        <w:tc>
          <w:tcPr>
            <w:tcW w:w="9345" w:type="dxa"/>
          </w:tcPr>
          <w:p w14:paraId="2E2F5D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7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5F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7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33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33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33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33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33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733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33F2">
              <w:rPr>
                <w:sz w:val="22"/>
                <w:szCs w:val="22"/>
              </w:rPr>
              <w:t>комплексом</w:t>
            </w:r>
            <w:proofErr w:type="gramStart"/>
            <w:r w:rsidRPr="005733F2">
              <w:rPr>
                <w:sz w:val="22"/>
                <w:szCs w:val="22"/>
              </w:rPr>
              <w:t>.С</w:t>
            </w:r>
            <w:proofErr w:type="gramEnd"/>
            <w:r w:rsidRPr="005733F2">
              <w:rPr>
                <w:sz w:val="22"/>
                <w:szCs w:val="22"/>
              </w:rPr>
              <w:t>пециализированная</w:t>
            </w:r>
            <w:proofErr w:type="spellEnd"/>
            <w:r w:rsidRPr="005733F2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5733F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5733F2">
              <w:rPr>
                <w:sz w:val="22"/>
                <w:szCs w:val="22"/>
                <w:lang w:val="en-US"/>
              </w:rPr>
              <w:t>Intel</w:t>
            </w:r>
            <w:r w:rsidRPr="005733F2">
              <w:rPr>
                <w:sz w:val="22"/>
                <w:szCs w:val="22"/>
              </w:rPr>
              <w:t xml:space="preserve">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33F2">
              <w:rPr>
                <w:sz w:val="22"/>
                <w:szCs w:val="22"/>
              </w:rPr>
              <w:t>3 2120 3.3/4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/500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/</w:t>
            </w:r>
            <w:r w:rsidRPr="005733F2">
              <w:rPr>
                <w:sz w:val="22"/>
                <w:szCs w:val="22"/>
                <w:lang w:val="en-US"/>
              </w:rPr>
              <w:t>Acer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V</w:t>
            </w:r>
            <w:r w:rsidRPr="005733F2">
              <w:rPr>
                <w:sz w:val="22"/>
                <w:szCs w:val="22"/>
              </w:rPr>
              <w:t xml:space="preserve">193 - 1 шт.,  Мультимедиа проектор </w:t>
            </w:r>
            <w:r w:rsidRPr="005733F2">
              <w:rPr>
                <w:sz w:val="22"/>
                <w:szCs w:val="22"/>
                <w:lang w:val="en-US"/>
              </w:rPr>
              <w:t>Epson</w:t>
            </w:r>
            <w:r w:rsidRPr="005733F2">
              <w:rPr>
                <w:sz w:val="22"/>
                <w:szCs w:val="22"/>
              </w:rPr>
              <w:t xml:space="preserve">  </w:t>
            </w:r>
            <w:r w:rsidRPr="005733F2">
              <w:rPr>
                <w:sz w:val="22"/>
                <w:szCs w:val="22"/>
                <w:lang w:val="en-US"/>
              </w:rPr>
              <w:t>EB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X</w:t>
            </w:r>
            <w:r w:rsidRPr="005733F2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TA</w:t>
            </w:r>
            <w:r w:rsidRPr="005733F2">
              <w:rPr>
                <w:sz w:val="22"/>
                <w:szCs w:val="22"/>
              </w:rPr>
              <w:t xml:space="preserve">-1120 в комплекте - 1 шт., Колонки </w:t>
            </w:r>
            <w:r w:rsidRPr="005733F2">
              <w:rPr>
                <w:sz w:val="22"/>
                <w:szCs w:val="22"/>
                <w:lang w:val="en-US"/>
              </w:rPr>
              <w:t>Hi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Fi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PRO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MASK</w:t>
            </w:r>
            <w:r w:rsidRPr="005733F2">
              <w:rPr>
                <w:sz w:val="22"/>
                <w:szCs w:val="22"/>
              </w:rPr>
              <w:t>6</w:t>
            </w:r>
            <w:r w:rsidRPr="005733F2">
              <w:rPr>
                <w:sz w:val="22"/>
                <w:szCs w:val="22"/>
                <w:lang w:val="en-US"/>
              </w:rPr>
              <w:t>T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W</w:t>
            </w:r>
            <w:r w:rsidRPr="005733F2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5733F2">
              <w:rPr>
                <w:sz w:val="22"/>
                <w:szCs w:val="22"/>
                <w:lang w:val="en-US"/>
              </w:rPr>
              <w:t>Matte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White</w:t>
            </w:r>
            <w:r w:rsidRPr="005733F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5733F2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733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733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733F2" w14:paraId="49C5F261" w14:textId="77777777" w:rsidTr="008416EB">
        <w:tc>
          <w:tcPr>
            <w:tcW w:w="7797" w:type="dxa"/>
            <w:shd w:val="clear" w:color="auto" w:fill="auto"/>
          </w:tcPr>
          <w:p w14:paraId="381A6972" w14:textId="77777777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33F2">
              <w:rPr>
                <w:sz w:val="22"/>
                <w:szCs w:val="22"/>
              </w:rPr>
              <w:t>комплексом</w:t>
            </w:r>
            <w:proofErr w:type="gramStart"/>
            <w:r w:rsidRPr="005733F2">
              <w:rPr>
                <w:sz w:val="22"/>
                <w:szCs w:val="22"/>
              </w:rPr>
              <w:t>.С</w:t>
            </w:r>
            <w:proofErr w:type="gramEnd"/>
            <w:r w:rsidRPr="005733F2">
              <w:rPr>
                <w:sz w:val="22"/>
                <w:szCs w:val="22"/>
              </w:rPr>
              <w:t>пециализированная</w:t>
            </w:r>
            <w:proofErr w:type="spellEnd"/>
            <w:r w:rsidRPr="005733F2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5733F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5733F2">
              <w:rPr>
                <w:sz w:val="22"/>
                <w:szCs w:val="22"/>
                <w:lang w:val="en-US"/>
              </w:rPr>
              <w:t>Intel</w:t>
            </w:r>
            <w:r w:rsidRPr="005733F2">
              <w:rPr>
                <w:sz w:val="22"/>
                <w:szCs w:val="22"/>
              </w:rPr>
              <w:t xml:space="preserve">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33F2">
              <w:rPr>
                <w:sz w:val="22"/>
                <w:szCs w:val="22"/>
              </w:rPr>
              <w:t>3 2100 3.1/2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/500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/</w:t>
            </w:r>
            <w:r w:rsidRPr="005733F2">
              <w:rPr>
                <w:sz w:val="22"/>
                <w:szCs w:val="22"/>
                <w:lang w:val="en-US"/>
              </w:rPr>
              <w:t>LG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L</w:t>
            </w:r>
            <w:r w:rsidRPr="005733F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5733F2">
              <w:rPr>
                <w:sz w:val="22"/>
                <w:szCs w:val="22"/>
              </w:rPr>
              <w:t>Мультимедиф</w:t>
            </w:r>
            <w:proofErr w:type="spellEnd"/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Epson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EB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X</w:t>
            </w:r>
            <w:r w:rsidRPr="005733F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TA</w:t>
            </w:r>
            <w:r w:rsidRPr="005733F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733F2">
              <w:rPr>
                <w:sz w:val="22"/>
                <w:szCs w:val="22"/>
                <w:lang w:val="en-US"/>
              </w:rPr>
              <w:t>Hi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Fi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PRO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MASK</w:t>
            </w:r>
            <w:r w:rsidRPr="005733F2">
              <w:rPr>
                <w:sz w:val="22"/>
                <w:szCs w:val="22"/>
              </w:rPr>
              <w:t>6</w:t>
            </w:r>
            <w:r w:rsidRPr="005733F2">
              <w:rPr>
                <w:sz w:val="22"/>
                <w:szCs w:val="22"/>
                <w:lang w:val="en-US"/>
              </w:rPr>
              <w:t>T</w:t>
            </w:r>
            <w:r w:rsidRPr="005733F2">
              <w:rPr>
                <w:sz w:val="22"/>
                <w:szCs w:val="22"/>
              </w:rPr>
              <w:t>-</w:t>
            </w:r>
            <w:r w:rsidRPr="005733F2">
              <w:rPr>
                <w:sz w:val="22"/>
                <w:szCs w:val="22"/>
                <w:lang w:val="en-US"/>
              </w:rPr>
              <w:t>W</w:t>
            </w:r>
            <w:r w:rsidRPr="005733F2">
              <w:rPr>
                <w:sz w:val="22"/>
                <w:szCs w:val="22"/>
              </w:rPr>
              <w:t xml:space="preserve"> - 2 шт., Экран  с электроприводом </w:t>
            </w:r>
            <w:r w:rsidRPr="005733F2">
              <w:rPr>
                <w:sz w:val="22"/>
                <w:szCs w:val="22"/>
                <w:lang w:val="en-US"/>
              </w:rPr>
              <w:t>Draper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Baronet</w:t>
            </w:r>
            <w:r w:rsidRPr="005733F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5733F2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C14C7" w14:textId="77777777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733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733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733F2" w14:paraId="519CE259" w14:textId="77777777" w:rsidTr="008416EB">
        <w:tc>
          <w:tcPr>
            <w:tcW w:w="7797" w:type="dxa"/>
            <w:shd w:val="clear" w:color="auto" w:fill="auto"/>
          </w:tcPr>
          <w:p w14:paraId="49F05625" w14:textId="77777777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Ауд. 401 </w:t>
            </w:r>
            <w:proofErr w:type="spellStart"/>
            <w:r w:rsidRPr="005733F2">
              <w:rPr>
                <w:sz w:val="22"/>
                <w:szCs w:val="22"/>
              </w:rPr>
              <w:t>пом</w:t>
            </w:r>
            <w:proofErr w:type="spellEnd"/>
            <w:r w:rsidRPr="005733F2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733F2">
              <w:rPr>
                <w:sz w:val="22"/>
                <w:szCs w:val="22"/>
              </w:rPr>
              <w:t>комплекс"</w:t>
            </w:r>
            <w:proofErr w:type="gramStart"/>
            <w:r w:rsidRPr="005733F2">
              <w:rPr>
                <w:sz w:val="22"/>
                <w:szCs w:val="22"/>
              </w:rPr>
              <w:t>.С</w:t>
            </w:r>
            <w:proofErr w:type="gramEnd"/>
            <w:r w:rsidRPr="005733F2">
              <w:rPr>
                <w:sz w:val="22"/>
                <w:szCs w:val="22"/>
              </w:rPr>
              <w:t>пециализированная</w:t>
            </w:r>
            <w:proofErr w:type="spellEnd"/>
            <w:r w:rsidRPr="005733F2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733F2">
              <w:rPr>
                <w:sz w:val="22"/>
                <w:szCs w:val="22"/>
                <w:lang w:val="en-US"/>
              </w:rPr>
              <w:t>FOX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MIMO</w:t>
            </w:r>
            <w:r w:rsidRPr="005733F2">
              <w:rPr>
                <w:sz w:val="22"/>
                <w:szCs w:val="22"/>
              </w:rPr>
              <w:t xml:space="preserve"> 4450(</w:t>
            </w:r>
            <w:r w:rsidRPr="005733F2">
              <w:rPr>
                <w:sz w:val="22"/>
                <w:szCs w:val="22"/>
                <w:lang w:val="en-US"/>
              </w:rPr>
              <w:t>Pentium</w:t>
            </w:r>
            <w:r w:rsidRPr="005733F2">
              <w:rPr>
                <w:sz w:val="22"/>
                <w:szCs w:val="22"/>
              </w:rPr>
              <w:t xml:space="preserve"> </w:t>
            </w:r>
            <w:r w:rsidRPr="005733F2">
              <w:rPr>
                <w:sz w:val="22"/>
                <w:szCs w:val="22"/>
                <w:lang w:val="en-US"/>
              </w:rPr>
              <w:t>G</w:t>
            </w:r>
            <w:r w:rsidRPr="005733F2">
              <w:rPr>
                <w:sz w:val="22"/>
                <w:szCs w:val="22"/>
              </w:rPr>
              <w:t>2020 2.9./4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/500</w:t>
            </w:r>
            <w:r w:rsidRPr="005733F2">
              <w:rPr>
                <w:sz w:val="22"/>
                <w:szCs w:val="22"/>
                <w:lang w:val="en-US"/>
              </w:rPr>
              <w:t>Gb</w:t>
            </w:r>
            <w:r w:rsidRPr="005733F2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59A4B" w14:textId="77777777" w:rsidR="002C735C" w:rsidRPr="00573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33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733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733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733F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75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7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7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7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33F2" w14:paraId="3147467B" w14:textId="77777777" w:rsidTr="00876908">
        <w:tc>
          <w:tcPr>
            <w:tcW w:w="562" w:type="dxa"/>
          </w:tcPr>
          <w:p w14:paraId="0DF6F22E" w14:textId="77777777" w:rsidR="005733F2" w:rsidRPr="00BD12AA" w:rsidRDefault="005733F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B58F4C" w14:textId="77777777" w:rsidR="005733F2" w:rsidRPr="005733F2" w:rsidRDefault="005733F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3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75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33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3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7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733F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33F2" w14:paraId="5A1C9382" w14:textId="77777777" w:rsidTr="00801458">
        <w:tc>
          <w:tcPr>
            <w:tcW w:w="2336" w:type="dxa"/>
          </w:tcPr>
          <w:p w14:paraId="4C518DAB" w14:textId="77777777" w:rsidR="005D65A5" w:rsidRPr="00573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3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3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3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33F2" w14:paraId="07658034" w14:textId="77777777" w:rsidTr="00801458">
        <w:tc>
          <w:tcPr>
            <w:tcW w:w="2336" w:type="dxa"/>
          </w:tcPr>
          <w:p w14:paraId="1553D698" w14:textId="78F29BFB" w:rsidR="005D65A5" w:rsidRPr="00573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733F2" w14:paraId="4AD867BE" w14:textId="77777777" w:rsidTr="00801458">
        <w:tc>
          <w:tcPr>
            <w:tcW w:w="2336" w:type="dxa"/>
          </w:tcPr>
          <w:p w14:paraId="0AA44587" w14:textId="77777777" w:rsidR="005D65A5" w:rsidRPr="00573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0C13AC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95BA032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1DA1E3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733F2" w14:paraId="48527072" w14:textId="77777777" w:rsidTr="00801458">
        <w:tc>
          <w:tcPr>
            <w:tcW w:w="2336" w:type="dxa"/>
          </w:tcPr>
          <w:p w14:paraId="6B10BB8A" w14:textId="77777777" w:rsidR="005D65A5" w:rsidRPr="00573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F77CF6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81F5DB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C1C293" w14:textId="77777777" w:rsidR="005D65A5" w:rsidRPr="005733F2" w:rsidRDefault="007478E0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733F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733F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7594"/>
      <w:r w:rsidRPr="005733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733F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33F2" w:rsidRPr="005733F2" w14:paraId="2C887812" w14:textId="77777777" w:rsidTr="00876908">
        <w:tc>
          <w:tcPr>
            <w:tcW w:w="562" w:type="dxa"/>
          </w:tcPr>
          <w:p w14:paraId="1F291A06" w14:textId="77777777" w:rsidR="005733F2" w:rsidRPr="005733F2" w:rsidRDefault="005733F2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D82177" w14:textId="77777777" w:rsidR="005733F2" w:rsidRPr="005733F2" w:rsidRDefault="005733F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3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67976E" w14:textId="77777777" w:rsidR="005733F2" w:rsidRPr="005733F2" w:rsidRDefault="005733F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33F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7595"/>
      <w:r w:rsidRPr="005733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733F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733F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33F2" w14:paraId="0267C479" w14:textId="77777777" w:rsidTr="00801458">
        <w:tc>
          <w:tcPr>
            <w:tcW w:w="2500" w:type="pct"/>
          </w:tcPr>
          <w:p w14:paraId="37F699C9" w14:textId="77777777" w:rsidR="00B8237E" w:rsidRPr="00573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3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33F2" w14:paraId="3F240151" w14:textId="77777777" w:rsidTr="00801458">
        <w:tc>
          <w:tcPr>
            <w:tcW w:w="2500" w:type="pct"/>
          </w:tcPr>
          <w:p w14:paraId="61E91592" w14:textId="61A0874C" w:rsidR="00B8237E" w:rsidRPr="005733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733F2" w:rsidRDefault="005C548A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733F2" w14:paraId="58881D31" w14:textId="77777777" w:rsidTr="00801458">
        <w:tc>
          <w:tcPr>
            <w:tcW w:w="2500" w:type="pct"/>
          </w:tcPr>
          <w:p w14:paraId="1DB0A699" w14:textId="77777777" w:rsidR="00B8237E" w:rsidRPr="005733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CF4059D" w14:textId="77777777" w:rsidR="00B8237E" w:rsidRPr="005733F2" w:rsidRDefault="005C548A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2,4,7</w:t>
            </w:r>
          </w:p>
        </w:tc>
      </w:tr>
      <w:tr w:rsidR="00B8237E" w:rsidRPr="005733F2" w14:paraId="0526BD17" w14:textId="77777777" w:rsidTr="00801458">
        <w:tc>
          <w:tcPr>
            <w:tcW w:w="2500" w:type="pct"/>
          </w:tcPr>
          <w:p w14:paraId="78D4D3BD" w14:textId="77777777" w:rsidR="00B8237E" w:rsidRPr="005733F2" w:rsidRDefault="00B8237E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7CBEBEE" w14:textId="77777777" w:rsidR="00B8237E" w:rsidRPr="005733F2" w:rsidRDefault="005C548A" w:rsidP="00801458">
            <w:pPr>
              <w:rPr>
                <w:rFonts w:ascii="Times New Roman" w:hAnsi="Times New Roman" w:cs="Times New Roman"/>
              </w:rPr>
            </w:pPr>
            <w:r w:rsidRPr="005733F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733F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7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6993A" w14:textId="77777777" w:rsidR="003E5FB4" w:rsidRDefault="003E5FB4" w:rsidP="00315CA6">
      <w:pPr>
        <w:spacing w:after="0" w:line="240" w:lineRule="auto"/>
      </w:pPr>
      <w:r>
        <w:separator/>
      </w:r>
    </w:p>
  </w:endnote>
  <w:endnote w:type="continuationSeparator" w:id="0">
    <w:p w14:paraId="21B89275" w14:textId="77777777" w:rsidR="003E5FB4" w:rsidRDefault="003E5F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2A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CB835" w14:textId="77777777" w:rsidR="003E5FB4" w:rsidRDefault="003E5FB4" w:rsidP="00315CA6">
      <w:pPr>
        <w:spacing w:after="0" w:line="240" w:lineRule="auto"/>
      </w:pPr>
      <w:r>
        <w:separator/>
      </w:r>
    </w:p>
  </w:footnote>
  <w:footnote w:type="continuationSeparator" w:id="0">
    <w:p w14:paraId="5EA7ACC5" w14:textId="77777777" w:rsidR="003E5FB4" w:rsidRDefault="003E5F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5FE"/>
    <w:rsid w:val="003817FD"/>
    <w:rsid w:val="003830D3"/>
    <w:rsid w:val="0039407B"/>
    <w:rsid w:val="003A3814"/>
    <w:rsid w:val="003C34AB"/>
    <w:rsid w:val="003D0D34"/>
    <w:rsid w:val="003D6487"/>
    <w:rsid w:val="003E5FB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33F2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2AA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F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F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0316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2749" TargetMode="External"/><Relationship Id="rId17" Type="http://schemas.openxmlformats.org/officeDocument/2006/relationships/hyperlink" Target="https://znanium.com/catalog/document?id=34126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9571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9945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41525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7420C4-49D2-4022-B254-91E09BEE5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